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1E75" w14:textId="77777777" w:rsidR="006611F4" w:rsidRPr="006611F4" w:rsidRDefault="006611F4" w:rsidP="002E7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pl-PL"/>
        </w:rPr>
      </w:pPr>
    </w:p>
    <w:p w14:paraId="56703CBA" w14:textId="77777777" w:rsidR="00DB765C" w:rsidRPr="00490A4A" w:rsidRDefault="00DB765C" w:rsidP="00DB765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90A4A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</w:rPr>
        <w:t>Spotkanie śląskich instytutów PAN – 7 luty 2025 r., Zabrze</w:t>
      </w:r>
    </w:p>
    <w:p w14:paraId="2AD69DB0" w14:textId="77777777" w:rsidR="00DB765C" w:rsidRDefault="00DB765C" w:rsidP="00DB765C">
      <w:pPr>
        <w:jc w:val="center"/>
        <w:rPr>
          <w:b/>
          <w:sz w:val="28"/>
        </w:rPr>
      </w:pPr>
    </w:p>
    <w:p w14:paraId="066C34EB" w14:textId="3AF5E348" w:rsidR="00DB765C" w:rsidRPr="00D76022" w:rsidRDefault="00DB765C" w:rsidP="00DB765C">
      <w:pPr>
        <w:rPr>
          <w:sz w:val="28"/>
        </w:rPr>
      </w:pPr>
      <w:r w:rsidRPr="00D76022">
        <w:rPr>
          <w:sz w:val="28"/>
        </w:rPr>
        <w:t>data:</w:t>
      </w:r>
      <w:r w:rsidR="00490A4A">
        <w:rPr>
          <w:sz w:val="28"/>
        </w:rPr>
        <w:t xml:space="preserve"> </w:t>
      </w:r>
      <w:r w:rsidRPr="00C244D1">
        <w:rPr>
          <w:b/>
          <w:sz w:val="28"/>
        </w:rPr>
        <w:t>7 luty 2025</w:t>
      </w:r>
      <w:r w:rsidRPr="00D76022">
        <w:rPr>
          <w:b/>
          <w:sz w:val="28"/>
        </w:rPr>
        <w:t xml:space="preserve"> r.</w:t>
      </w:r>
      <w:r w:rsidRPr="00D76022">
        <w:rPr>
          <w:sz w:val="28"/>
        </w:rPr>
        <w:t xml:space="preserve"> </w:t>
      </w:r>
    </w:p>
    <w:p w14:paraId="0036D5E5" w14:textId="77777777" w:rsidR="00DB765C" w:rsidRPr="00D76022" w:rsidRDefault="00DB765C" w:rsidP="00DB765C">
      <w:pPr>
        <w:rPr>
          <w:sz w:val="28"/>
        </w:rPr>
      </w:pPr>
      <w:r w:rsidRPr="00D76022">
        <w:rPr>
          <w:sz w:val="28"/>
        </w:rPr>
        <w:t xml:space="preserve">godzina: </w:t>
      </w:r>
      <w:r>
        <w:rPr>
          <w:b/>
          <w:sz w:val="28"/>
        </w:rPr>
        <w:t>9</w:t>
      </w:r>
      <w:r w:rsidRPr="00D76022">
        <w:rPr>
          <w:b/>
          <w:sz w:val="28"/>
        </w:rPr>
        <w:t>.</w:t>
      </w:r>
      <w:r>
        <w:rPr>
          <w:b/>
          <w:sz w:val="28"/>
        </w:rPr>
        <w:t>00 – 14.0</w:t>
      </w:r>
      <w:r w:rsidRPr="00D76022">
        <w:rPr>
          <w:b/>
          <w:sz w:val="28"/>
        </w:rPr>
        <w:t>0</w:t>
      </w:r>
      <w:r w:rsidRPr="00D76022">
        <w:rPr>
          <w:sz w:val="28"/>
        </w:rPr>
        <w:t xml:space="preserve"> </w:t>
      </w:r>
    </w:p>
    <w:p w14:paraId="52B86059" w14:textId="77777777" w:rsidR="00DB765C" w:rsidRPr="00D76022" w:rsidRDefault="00DB765C" w:rsidP="00DB765C">
      <w:pPr>
        <w:rPr>
          <w:sz w:val="28"/>
        </w:rPr>
      </w:pPr>
      <w:r w:rsidRPr="00D76022">
        <w:rPr>
          <w:sz w:val="28"/>
        </w:rPr>
        <w:t xml:space="preserve">miejsce: </w:t>
      </w:r>
      <w:r w:rsidRPr="008F1929">
        <w:rPr>
          <w:b/>
          <w:sz w:val="28"/>
        </w:rPr>
        <w:t>Centrum Materiałów Polimerowych i Węglowych PAN</w:t>
      </w:r>
      <w:r>
        <w:rPr>
          <w:sz w:val="28"/>
        </w:rPr>
        <w:t xml:space="preserve">, </w:t>
      </w:r>
      <w:r w:rsidRPr="008F1929">
        <w:rPr>
          <w:b/>
          <w:sz w:val="28"/>
        </w:rPr>
        <w:t>Zabrze</w:t>
      </w:r>
      <w:r>
        <w:rPr>
          <w:sz w:val="28"/>
        </w:rPr>
        <w:t xml:space="preserve"> </w:t>
      </w:r>
    </w:p>
    <w:p w14:paraId="06550BFB" w14:textId="77777777" w:rsidR="00DB765C" w:rsidRDefault="00DB765C" w:rsidP="00DB765C">
      <w:pPr>
        <w:rPr>
          <w:sz w:val="28"/>
        </w:rPr>
      </w:pPr>
    </w:p>
    <w:p w14:paraId="07B94F4A" w14:textId="77777777" w:rsidR="00DB765C" w:rsidRDefault="00DB765C" w:rsidP="00DB765C">
      <w:pPr>
        <w:rPr>
          <w:sz w:val="28"/>
        </w:rPr>
      </w:pPr>
    </w:p>
    <w:p w14:paraId="6B2378B6" w14:textId="77777777" w:rsidR="00DB765C" w:rsidRPr="001F2CCA" w:rsidRDefault="00DB765C" w:rsidP="00490A4A">
      <w:pPr>
        <w:spacing w:after="360"/>
        <w:rPr>
          <w:sz w:val="36"/>
          <w:szCs w:val="36"/>
        </w:rPr>
      </w:pPr>
      <w:r w:rsidRPr="001F2CCA">
        <w:rPr>
          <w:b/>
          <w:sz w:val="36"/>
          <w:szCs w:val="36"/>
        </w:rPr>
        <w:t>PROGRAM:</w:t>
      </w:r>
    </w:p>
    <w:p w14:paraId="4ADACC1D" w14:textId="77777777" w:rsidR="00DB765C" w:rsidRPr="00D76022" w:rsidRDefault="00DB765C" w:rsidP="00DB765C">
      <w:pPr>
        <w:rPr>
          <w:sz w:val="28"/>
        </w:rPr>
      </w:pPr>
      <w:r>
        <w:rPr>
          <w:sz w:val="28"/>
        </w:rPr>
        <w:t xml:space="preserve">9.00 – 9.15       Otwarcie, przywitanie gości </w:t>
      </w:r>
    </w:p>
    <w:p w14:paraId="46D540E3" w14:textId="77777777" w:rsidR="00DB765C" w:rsidRPr="00D76022" w:rsidRDefault="00DB765C" w:rsidP="00DB765C">
      <w:pPr>
        <w:rPr>
          <w:sz w:val="28"/>
        </w:rPr>
      </w:pPr>
      <w:r>
        <w:rPr>
          <w:sz w:val="28"/>
        </w:rPr>
        <w:t>9.15 – 9.50</w:t>
      </w:r>
      <w:r w:rsidRPr="00D76022">
        <w:rPr>
          <w:sz w:val="28"/>
        </w:rPr>
        <w:t xml:space="preserve"> </w:t>
      </w:r>
      <w:r>
        <w:rPr>
          <w:sz w:val="28"/>
        </w:rPr>
        <w:t xml:space="preserve">      Prezentacja Centrum Materiałów Polimerowych i Węglowych </w:t>
      </w:r>
      <w:r w:rsidRPr="0026249B">
        <w:rPr>
          <w:sz w:val="28"/>
        </w:rPr>
        <w:t>PAN</w:t>
      </w:r>
    </w:p>
    <w:p w14:paraId="7E2721D2" w14:textId="77777777" w:rsidR="00DB765C" w:rsidRPr="002949AD" w:rsidRDefault="00DB765C" w:rsidP="00DB765C">
      <w:pPr>
        <w:rPr>
          <w:sz w:val="28"/>
        </w:rPr>
      </w:pPr>
      <w:r>
        <w:rPr>
          <w:sz w:val="28"/>
        </w:rPr>
        <w:t xml:space="preserve">9.50 – 10.25 </w:t>
      </w:r>
      <w:r w:rsidRPr="002949AD">
        <w:rPr>
          <w:sz w:val="28"/>
        </w:rPr>
        <w:t xml:space="preserve"> </w:t>
      </w:r>
      <w:r>
        <w:rPr>
          <w:sz w:val="28"/>
        </w:rPr>
        <w:t xml:space="preserve">   Prezentacja Instytutu Informatyki Teoretycznej i Stosowanej </w:t>
      </w:r>
      <w:r w:rsidRPr="0026249B">
        <w:rPr>
          <w:sz w:val="28"/>
        </w:rPr>
        <w:t>PAN</w:t>
      </w:r>
    </w:p>
    <w:p w14:paraId="3E4981EE" w14:textId="77777777" w:rsidR="00DB765C" w:rsidRPr="00D76022" w:rsidRDefault="00DB765C" w:rsidP="00490A4A">
      <w:pPr>
        <w:spacing w:before="240" w:after="360"/>
        <w:rPr>
          <w:sz w:val="28"/>
        </w:rPr>
      </w:pPr>
      <w:r>
        <w:rPr>
          <w:sz w:val="28"/>
        </w:rPr>
        <w:t>10.25</w:t>
      </w:r>
      <w:r w:rsidRPr="00D76022">
        <w:rPr>
          <w:sz w:val="28"/>
        </w:rPr>
        <w:t xml:space="preserve"> – </w:t>
      </w:r>
      <w:r>
        <w:rPr>
          <w:sz w:val="28"/>
        </w:rPr>
        <w:t>10.40</w:t>
      </w:r>
      <w:r w:rsidRPr="00D76022">
        <w:rPr>
          <w:sz w:val="28"/>
        </w:rPr>
        <w:t xml:space="preserve"> </w:t>
      </w:r>
      <w:r>
        <w:rPr>
          <w:sz w:val="28"/>
        </w:rPr>
        <w:t xml:space="preserve">  przerwa kawowa</w:t>
      </w:r>
    </w:p>
    <w:p w14:paraId="250A5F0E" w14:textId="77777777" w:rsidR="00DB765C" w:rsidRPr="002949AD" w:rsidRDefault="00DB765C" w:rsidP="00DB765C">
      <w:pPr>
        <w:rPr>
          <w:sz w:val="28"/>
        </w:rPr>
      </w:pPr>
      <w:r>
        <w:rPr>
          <w:sz w:val="28"/>
        </w:rPr>
        <w:t>10.40 – 11.15   Prezentacja</w:t>
      </w:r>
      <w:r>
        <w:rPr>
          <w:iCs/>
          <w:sz w:val="28"/>
        </w:rPr>
        <w:t xml:space="preserve"> Instytutu Inżynierii Chemicznej</w:t>
      </w:r>
      <w:r w:rsidRPr="0026249B">
        <w:rPr>
          <w:iCs/>
          <w:sz w:val="28"/>
        </w:rPr>
        <w:t xml:space="preserve"> </w:t>
      </w:r>
      <w:r w:rsidRPr="0026249B">
        <w:rPr>
          <w:sz w:val="28"/>
        </w:rPr>
        <w:t>PAN</w:t>
      </w:r>
    </w:p>
    <w:p w14:paraId="19ED5C87" w14:textId="77777777" w:rsidR="00DB765C" w:rsidRDefault="00DB765C" w:rsidP="00DB765C">
      <w:pPr>
        <w:rPr>
          <w:sz w:val="28"/>
        </w:rPr>
      </w:pPr>
      <w:r>
        <w:rPr>
          <w:sz w:val="28"/>
        </w:rPr>
        <w:t>11.15 – 11.50   Prezentacja Instytutu Podstaw Inżynierii Środowiska PAN</w:t>
      </w:r>
    </w:p>
    <w:p w14:paraId="4203629C" w14:textId="18DBE5FA" w:rsidR="00DB765C" w:rsidRPr="00D76022" w:rsidRDefault="00DB765C" w:rsidP="00490A4A">
      <w:pPr>
        <w:spacing w:before="240" w:after="360"/>
        <w:rPr>
          <w:sz w:val="28"/>
        </w:rPr>
      </w:pPr>
      <w:r>
        <w:rPr>
          <w:sz w:val="28"/>
        </w:rPr>
        <w:t>11.50</w:t>
      </w:r>
      <w:r w:rsidRPr="00D76022">
        <w:rPr>
          <w:sz w:val="28"/>
        </w:rPr>
        <w:t xml:space="preserve"> – </w:t>
      </w:r>
      <w:r>
        <w:rPr>
          <w:sz w:val="28"/>
        </w:rPr>
        <w:t>12.05</w:t>
      </w:r>
      <w:r w:rsidRPr="00D76022">
        <w:rPr>
          <w:sz w:val="28"/>
        </w:rPr>
        <w:t xml:space="preserve"> </w:t>
      </w:r>
      <w:r>
        <w:rPr>
          <w:sz w:val="28"/>
        </w:rPr>
        <w:t xml:space="preserve"> </w:t>
      </w:r>
      <w:r w:rsidR="008B2DC1">
        <w:rPr>
          <w:sz w:val="28"/>
        </w:rPr>
        <w:t xml:space="preserve"> </w:t>
      </w:r>
      <w:r>
        <w:rPr>
          <w:sz w:val="28"/>
        </w:rPr>
        <w:t>przerwa kawowa</w:t>
      </w:r>
    </w:p>
    <w:p w14:paraId="16EAE406" w14:textId="6A89BA10" w:rsidR="00DB765C" w:rsidRPr="002949AD" w:rsidRDefault="00DB765C" w:rsidP="00DB765C">
      <w:pPr>
        <w:rPr>
          <w:sz w:val="28"/>
        </w:rPr>
      </w:pPr>
      <w:r>
        <w:rPr>
          <w:sz w:val="28"/>
        </w:rPr>
        <w:t>12.05 – 12.40</w:t>
      </w:r>
      <w:r w:rsidR="008B2DC1">
        <w:rPr>
          <w:sz w:val="28"/>
        </w:rPr>
        <w:t xml:space="preserve">   </w:t>
      </w:r>
      <w:r w:rsidR="0007465D" w:rsidRPr="0007465D">
        <w:rPr>
          <w:sz w:val="28"/>
        </w:rPr>
        <w:t xml:space="preserve">Badania </w:t>
      </w:r>
      <w:proofErr w:type="spellStart"/>
      <w:r w:rsidRPr="0007465D">
        <w:rPr>
          <w:sz w:val="28"/>
        </w:rPr>
        <w:t>IITiS</w:t>
      </w:r>
      <w:proofErr w:type="spellEnd"/>
      <w:r w:rsidRPr="0007465D">
        <w:rPr>
          <w:sz w:val="28"/>
        </w:rPr>
        <w:t xml:space="preserve"> PAN i </w:t>
      </w:r>
      <w:proofErr w:type="spellStart"/>
      <w:r w:rsidRPr="0007465D">
        <w:rPr>
          <w:iCs/>
          <w:sz w:val="28"/>
        </w:rPr>
        <w:t>IICh</w:t>
      </w:r>
      <w:proofErr w:type="spellEnd"/>
      <w:r w:rsidRPr="0007465D">
        <w:rPr>
          <w:iCs/>
          <w:sz w:val="28"/>
        </w:rPr>
        <w:t xml:space="preserve"> </w:t>
      </w:r>
      <w:r w:rsidRPr="0007465D">
        <w:rPr>
          <w:sz w:val="28"/>
        </w:rPr>
        <w:t>PAN</w:t>
      </w:r>
      <w:r w:rsidR="0007465D" w:rsidRPr="0007465D">
        <w:rPr>
          <w:sz w:val="28"/>
        </w:rPr>
        <w:t xml:space="preserve"> prowadzone we współpracy</w:t>
      </w:r>
    </w:p>
    <w:p w14:paraId="4C3A7C7E" w14:textId="77777777" w:rsidR="00DB765C" w:rsidRPr="00D76022" w:rsidRDefault="00DB765C" w:rsidP="00490A4A">
      <w:pPr>
        <w:spacing w:before="240" w:after="240"/>
        <w:rPr>
          <w:sz w:val="28"/>
        </w:rPr>
      </w:pPr>
      <w:r>
        <w:rPr>
          <w:sz w:val="28"/>
        </w:rPr>
        <w:t>12.40</w:t>
      </w:r>
      <w:r w:rsidRPr="00D76022">
        <w:rPr>
          <w:sz w:val="28"/>
        </w:rPr>
        <w:t xml:space="preserve"> – </w:t>
      </w:r>
      <w:r>
        <w:rPr>
          <w:sz w:val="28"/>
        </w:rPr>
        <w:t>14.00   Sesja plakatowa</w:t>
      </w:r>
    </w:p>
    <w:p w14:paraId="7AC6BE18" w14:textId="47125C1F" w:rsidR="00DB765C" w:rsidRPr="00D76022" w:rsidRDefault="00DB765C" w:rsidP="00DB765C">
      <w:pPr>
        <w:rPr>
          <w:sz w:val="28"/>
        </w:rPr>
      </w:pPr>
      <w:r>
        <w:rPr>
          <w:sz w:val="28"/>
        </w:rPr>
        <w:t xml:space="preserve">14.00                </w:t>
      </w:r>
      <w:r w:rsidR="008B2DC1">
        <w:rPr>
          <w:sz w:val="28"/>
        </w:rPr>
        <w:t xml:space="preserve"> </w:t>
      </w:r>
      <w:r>
        <w:rPr>
          <w:sz w:val="28"/>
        </w:rPr>
        <w:t>Podsumowanie i zamknięcie seminari</w:t>
      </w:r>
      <w:bookmarkStart w:id="0" w:name="_GoBack"/>
      <w:bookmarkEnd w:id="0"/>
      <w:r>
        <w:rPr>
          <w:sz w:val="28"/>
        </w:rPr>
        <w:t>um</w:t>
      </w:r>
    </w:p>
    <w:p w14:paraId="35779422" w14:textId="77777777" w:rsidR="00DB765C" w:rsidRPr="00490A4A" w:rsidRDefault="00DB765C" w:rsidP="0066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14:paraId="477AA81B" w14:textId="77777777" w:rsidR="00DB765C" w:rsidRPr="00490A4A" w:rsidRDefault="00DB765C" w:rsidP="0066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14:paraId="478FDFC9" w14:textId="77777777" w:rsidR="00DB765C" w:rsidRPr="00490A4A" w:rsidRDefault="00DB765C" w:rsidP="0066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14:paraId="758902E6" w14:textId="77777777" w:rsidR="00DB765C" w:rsidRPr="00490A4A" w:rsidRDefault="00DB765C" w:rsidP="0066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14:paraId="24412C70" w14:textId="77777777" w:rsidR="00DB765C" w:rsidRPr="00490A4A" w:rsidRDefault="00DB765C" w:rsidP="0066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14:paraId="73529A54" w14:textId="77777777" w:rsidR="008118B6" w:rsidRPr="00490A4A" w:rsidRDefault="003141AA" w:rsidP="006611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36"/>
          <w:szCs w:val="36"/>
          <w:lang w:eastAsia="pl-PL"/>
        </w:rPr>
      </w:pPr>
      <w:r w:rsidRPr="00490A4A">
        <w:rPr>
          <w:rFonts w:eastAsia="Times New Roman" w:cstheme="minorHAnsi"/>
          <w:b/>
          <w:color w:val="000000"/>
          <w:sz w:val="36"/>
          <w:szCs w:val="36"/>
          <w:lang w:eastAsia="pl-PL"/>
        </w:rPr>
        <w:t xml:space="preserve">Lista prezentacji </w:t>
      </w:r>
      <w:proofErr w:type="spellStart"/>
      <w:r w:rsidRPr="00490A4A">
        <w:rPr>
          <w:rFonts w:eastAsia="Times New Roman" w:cstheme="minorHAnsi"/>
          <w:b/>
          <w:color w:val="000000"/>
          <w:sz w:val="36"/>
          <w:szCs w:val="36"/>
          <w:lang w:eastAsia="pl-PL"/>
        </w:rPr>
        <w:t>posterowych</w:t>
      </w:r>
      <w:proofErr w:type="spellEnd"/>
    </w:p>
    <w:p w14:paraId="42F779F5" w14:textId="77777777" w:rsidR="00DB765C" w:rsidRPr="00490A4A" w:rsidRDefault="00DB765C" w:rsidP="00523839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0E8625" w14:textId="77777777" w:rsidR="003141AA" w:rsidRPr="00490A4A" w:rsidRDefault="003141AA" w:rsidP="001F2CCA">
      <w:pPr>
        <w:spacing w:line="240" w:lineRule="auto"/>
        <w:rPr>
          <w:rFonts w:eastAsia="Times New Roman" w:cstheme="minorHAnsi"/>
          <w:b/>
          <w:color w:val="0033CC"/>
          <w:sz w:val="28"/>
          <w:szCs w:val="28"/>
          <w:lang w:eastAsia="pl-PL"/>
        </w:rPr>
      </w:pPr>
      <w:r w:rsidRPr="00490A4A">
        <w:rPr>
          <w:rFonts w:eastAsia="Times New Roman" w:cstheme="minorHAnsi"/>
          <w:b/>
          <w:color w:val="0033CC"/>
          <w:sz w:val="28"/>
          <w:szCs w:val="28"/>
          <w:lang w:eastAsia="pl-PL"/>
        </w:rPr>
        <w:t xml:space="preserve">Centrum Materiałów Polimerowych i Węglowych PAN </w:t>
      </w:r>
    </w:p>
    <w:p w14:paraId="673D009F" w14:textId="77777777" w:rsidR="008118B6" w:rsidRPr="00490A4A" w:rsidRDefault="008118B6" w:rsidP="003141AA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D. Lipowska-Kur, Ł.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Otulakowski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, P. Groch, A.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Utrata-Wesołek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, “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Thermogelling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materials based on 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diblock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copolymers of poly[(oligo ethylene glycol) 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methacrylates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] with functional groups</w:t>
      </w:r>
      <w:r w:rsidR="00661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”</w:t>
      </w:r>
    </w:p>
    <w:p w14:paraId="2A4DC308" w14:textId="77777777" w:rsidR="008118B6" w:rsidRPr="00F33662" w:rsidRDefault="008118B6" w:rsidP="003141A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M. Bochenek, B.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Mendrek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W. Wałach, A. Foryś, J. Kubacki, Ł. Jałowiecki, J.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Borgulat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G. Płaza, A.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Klama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-Baryła, A. </w:t>
      </w:r>
      <w:proofErr w:type="spellStart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Sitkowska</w:t>
      </w:r>
      <w:proofErr w:type="spellEnd"/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A. Kowalczuk, </w:t>
      </w:r>
      <w:r w:rsidRPr="00661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N. Oleszko-Torbus,</w:t>
      </w:r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Poli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(2-oksazoliny) 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funkcjonalizowane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związkami </w:t>
      </w:r>
      <w:proofErr w:type="spellStart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chelatującymi</w:t>
      </w:r>
      <w:proofErr w:type="spellEnd"/>
      <w:r w:rsidRPr="0066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do zastosowań antybakteryjnych</w:t>
      </w:r>
      <w:r w:rsidRPr="00F33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</w:p>
    <w:p w14:paraId="043FD9A2" w14:textId="77777777" w:rsidR="00542358" w:rsidRPr="00490A4A" w:rsidRDefault="00542358" w:rsidP="002E52D8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Konieczkowska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M. Siwy "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On/off electrical circuit based on the photomechanical effect of 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azopolyimide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" </w:t>
      </w:r>
    </w:p>
    <w:p w14:paraId="208CD985" w14:textId="77777777" w:rsidR="00542358" w:rsidRPr="00490A4A" w:rsidRDefault="00542358" w:rsidP="00530076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Gnida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Konieczkowska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M.F. Amin. E. Schab-Balcerzak „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Effect of the addition of an azobenzene derivative to the electrolyte on the photovoltaic performance of a dye-sensitized solar cells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"</w:t>
      </w:r>
    </w:p>
    <w:p w14:paraId="56818999" w14:textId="77777777" w:rsidR="00523839" w:rsidRPr="00490A4A" w:rsidRDefault="00523839" w:rsidP="003141AA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Chaber , J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Włodarczyk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P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Gnida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M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Musioł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S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Jurczyk, G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Tylko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G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Adamus 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"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Chemical modifications of bacterial poly(3-hydroxybutyrate) for tissue engineering applications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" </w:t>
      </w:r>
    </w:p>
    <w:p w14:paraId="42889AF5" w14:textId="77777777" w:rsidR="003141AA" w:rsidRPr="00490A4A" w:rsidRDefault="00523839" w:rsidP="003141AA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Andrȁ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P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C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haber, W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Sikorska, G</w:t>
      </w:r>
      <w:r w:rsidR="00601B8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Adamus. „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Poly(glycerol 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sebacate</w:t>
      </w:r>
      <w:proofErr w:type="spellEnd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) - biodegradable 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copolyesters</w:t>
      </w:r>
      <w:proofErr w:type="spellEnd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for biomedical application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" </w:t>
      </w:r>
    </w:p>
    <w:p w14:paraId="0DAD83D2" w14:textId="77777777" w:rsidR="00523839" w:rsidRPr="00490A4A" w:rsidRDefault="00523839" w:rsidP="003141AA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Martinka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Maksymiak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N. Stefanik, 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Piegat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G. Adamus, M. El Fray, “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Structural studies of the depolymerization products of PBA-DLA copolyesters by multistage mass spectrometry ESI-MS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”</w:t>
      </w:r>
    </w:p>
    <w:p w14:paraId="54A6C875" w14:textId="77777777" w:rsidR="00523839" w:rsidRPr="00490A4A" w:rsidRDefault="00523839" w:rsidP="003141AA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M. Stojko, J. Wlodarczyk, M. Sobota, 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Pastusiak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Smola-Dmochowska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J. Jaworska, M. Musiał-Kulik, K. Jelonek, P.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Dobrzyński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Kasperczyk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"The micro-injection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moulding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biodegradable polyesters in the course of the vascular</w:t>
      </w:r>
      <w:r w:rsidR="006611F4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stent manufacturing process"</w:t>
      </w:r>
    </w:p>
    <w:p w14:paraId="1D65210C" w14:textId="77777777" w:rsidR="00523839" w:rsidRPr="00490A4A" w:rsidRDefault="00523839" w:rsidP="003141AA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J. Wlodarczyk, M. Stojko, K. Jelonek, J. Jaworska, M. Musiał-Kulik, 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Pastusiak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Smola-Dmochowska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N. Śmigiel-Gac, H. Janeczek, M. Sobota, P.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Dobrzyński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Ł.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Mikłowski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Kasperczyk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"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Comparison of different methods of carrying out the ring-opening polymerization of L-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lactide</w:t>
      </w:r>
      <w:proofErr w:type="spellEnd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and 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glycolide</w:t>
      </w:r>
      <w:proofErr w:type="spellEnd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in bulk us</w:t>
      </w:r>
      <w:r w:rsidR="009C292D"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ing a PFA reactor and a mixer</w:t>
      </w:r>
      <w:r w:rsidR="009C292D"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"</w:t>
      </w:r>
    </w:p>
    <w:p w14:paraId="4BB19C74" w14:textId="77777777" w:rsidR="003141AA" w:rsidRPr="00490A4A" w:rsidRDefault="008A3384" w:rsidP="003141AA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Foryś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Chountoulesi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Pispas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T. Konieczny, T.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Sentoukas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Godzierz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B. Trzebicka „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Novel stabilizers for lyotropic liquid crystalline nanoparticles studied by cryo-TEM and XRD</w:t>
      </w: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”</w:t>
      </w:r>
    </w:p>
    <w:p w14:paraId="77CBF8D6" w14:textId="77777777" w:rsidR="008A3384" w:rsidRPr="00490A4A" w:rsidRDefault="008A3384" w:rsidP="003141AA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Foryś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N. Pippa, N.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Naziris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Pispas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C.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Demetzos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A. Marcinkowski, B. Trzebicka „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influence of PEO-b-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PCLon</w:t>
      </w:r>
      <w:proofErr w:type="spellEnd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formulation and morphology of </w:t>
      </w:r>
      <w:proofErr w:type="spellStart"/>
      <w:r w:rsidRPr="00490A4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niosomes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”</w:t>
      </w:r>
    </w:p>
    <w:p w14:paraId="67161CC1" w14:textId="77777777" w:rsidR="008A3384" w:rsidRPr="00490A4A" w:rsidRDefault="004C1ABA" w:rsidP="003141AA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K. Kurtyka, 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Godzierz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, A. Gawron, 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Musioł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>, U. Szeluga „</w:t>
      </w:r>
      <w:r w:rsidRPr="00490A4A">
        <w:rPr>
          <w:rFonts w:ascii="Times New Roman" w:hAnsi="Times New Roman" w:cs="Times New Roman"/>
          <w:i/>
          <w:sz w:val="24"/>
          <w:szCs w:val="24"/>
          <w:lang w:val="en-US"/>
        </w:rPr>
        <w:t>A novel, flexible and biocompatible CNT-based electrochemical platform for advanced biomolecule detection</w:t>
      </w:r>
      <w:r w:rsidRPr="00490A4A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565A116C" w14:textId="77777777" w:rsidR="003141AA" w:rsidRPr="00490A4A" w:rsidRDefault="00F33662" w:rsidP="003309C1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K.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Olszowska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R.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Mazurenko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Godzierz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S. Pusz, A.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Kobyliukh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S. v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Makhno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U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Szeluga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490A4A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Pr="00490A4A">
        <w:rPr>
          <w:rFonts w:ascii="Times New Roman" w:hAnsi="Times New Roman" w:cs="Times New Roman"/>
          <w:i/>
          <w:sz w:val="24"/>
          <w:szCs w:val="24"/>
          <w:lang w:val="en-US"/>
        </w:rPr>
        <w:t>Effect of modification by graphene nanoplatelets or oxidation process of carbon foams on their morphology, structure and electrophysical properties</w:t>
      </w:r>
      <w:r w:rsidRPr="00490A4A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487D59E1" w14:textId="77777777" w:rsidR="00DB765C" w:rsidRPr="00490A4A" w:rsidRDefault="00DB765C" w:rsidP="003309C1">
      <w:pPr>
        <w:spacing w:after="0" w:line="276" w:lineRule="auto"/>
        <w:ind w:hanging="360"/>
        <w:rPr>
          <w:rFonts w:eastAsia="Times New Roman" w:cstheme="minorHAnsi"/>
          <w:sz w:val="16"/>
          <w:szCs w:val="16"/>
          <w:lang w:val="en-US" w:eastAsia="pl-PL"/>
        </w:rPr>
      </w:pPr>
    </w:p>
    <w:p w14:paraId="0BEDE89B" w14:textId="77777777" w:rsidR="00841679" w:rsidRPr="00490A4A" w:rsidRDefault="00841679" w:rsidP="003309C1">
      <w:pPr>
        <w:spacing w:after="120" w:line="276" w:lineRule="auto"/>
        <w:ind w:hanging="360"/>
        <w:rPr>
          <w:rFonts w:eastAsia="Times New Roman" w:cstheme="minorHAnsi"/>
          <w:b/>
          <w:color w:val="0033CC"/>
          <w:sz w:val="28"/>
          <w:szCs w:val="28"/>
          <w:lang w:eastAsia="pl-PL"/>
        </w:rPr>
      </w:pPr>
      <w:r w:rsidRPr="00490A4A">
        <w:rPr>
          <w:rFonts w:eastAsia="Times New Roman" w:cstheme="minorHAnsi"/>
          <w:b/>
          <w:color w:val="0033CC"/>
          <w:sz w:val="28"/>
          <w:szCs w:val="28"/>
          <w:lang w:eastAsia="pl-PL"/>
        </w:rPr>
        <w:t>Instytut Informatyki Teoretycznej i Stosowanej PAN</w:t>
      </w:r>
    </w:p>
    <w:p w14:paraId="410129F2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Biernacki, S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Nowak, 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Połys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, Ł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Sobczak </w:t>
      </w:r>
      <w:r w:rsidR="006611F4">
        <w:rPr>
          <w:rFonts w:ascii="Times New Roman" w:eastAsia="Times New Roman" w:hAnsi="Times New Roman" w:cs="Times New Roman"/>
          <w:sz w:val="24"/>
          <w:szCs w:val="24"/>
          <w:lang w:eastAsia="pl-PL"/>
        </w:rPr>
        <w:t>Demo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Mapowanie semantyczne z użyciem dużych modeli językowych (LLM)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4B3061F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Halama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Ukryte warstwy CNN czyli jak AI widzi świat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2FED1F7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Filus, 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Żarski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 "pamięta" sieć neuronowa: podobieństwo cyfrowe świata rzeczywistego</w:t>
      </w:r>
      <w:r w:rsid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14:paraId="44C9D07D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Nakip, G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Kuaban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Inteligentne i Bezpieczne </w:t>
      </w:r>
      <w:proofErr w:type="spellStart"/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IoT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D502A7F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trzoda, 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Połys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, 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Grochla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Dobór lokalizacji węzłów pośredniczących i bram w bezprzewodowych sieciach niskiej mocy i dużego zasięgu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77B10DE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Romaszewski, P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Głomb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PLAI4SCIENCE: Polska Sieć Infrastruktury Badawczej dla nauk ścisłych wspomaganych sztuczną inteligencją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7430079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Głomb, 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Romaszewski, 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Cholewa, 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Kołodziej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Platforma monitorowania stanu i wykrywania wycieków w sieci wodociągowej </w:t>
      </w:r>
      <w:proofErr w:type="spellStart"/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WaterPrime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075E40B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Cholewa, P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Głomb, K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Kołodziej, M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Romaszewski, P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Sekuła, A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Zawadzka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Metody sztucznej inteligencji w zastosowaniu: wybrane prace Zespołu Uczenia Maszynowego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5BA5BC7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Puchała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Rozróżnianie i certyfikacja nieznanych kanałów kwantowych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95FBCB4" w14:textId="77777777" w:rsidR="0053019F" w:rsidRPr="00F33662" w:rsidRDefault="0053019F" w:rsidP="003309C1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Pawela</w:t>
      </w:r>
      <w:proofErr w:type="spellEnd"/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Symulacja </w:t>
      </w:r>
      <w:proofErr w:type="spellStart"/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architektur</w:t>
      </w:r>
      <w:proofErr w:type="spellEnd"/>
      <w:r w:rsidRPr="006611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obliczeń kwantowych</w:t>
      </w:r>
      <w:r w:rsidRPr="00F336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8D7364F" w14:textId="77777777" w:rsidR="00523839" w:rsidRPr="00F33662" w:rsidRDefault="00523839" w:rsidP="003309C1">
      <w:pPr>
        <w:spacing w:after="0" w:line="276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B4447" w14:textId="77777777" w:rsidR="00841679" w:rsidRPr="00490A4A" w:rsidRDefault="00841679" w:rsidP="00490A4A">
      <w:pPr>
        <w:ind w:hanging="357"/>
        <w:rPr>
          <w:rFonts w:cstheme="minorHAnsi"/>
          <w:b/>
          <w:color w:val="0033CC"/>
          <w:sz w:val="28"/>
          <w:szCs w:val="28"/>
        </w:rPr>
      </w:pPr>
      <w:r w:rsidRPr="00490A4A">
        <w:rPr>
          <w:rFonts w:cstheme="minorHAnsi"/>
          <w:b/>
          <w:color w:val="0033CC"/>
          <w:sz w:val="28"/>
          <w:szCs w:val="28"/>
        </w:rPr>
        <w:t>Instytut Inżynierii Chemicznej PAN</w:t>
      </w:r>
    </w:p>
    <w:p w14:paraId="49870786" w14:textId="77777777" w:rsidR="00841679" w:rsidRPr="009E0D67" w:rsidRDefault="00814D5A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bCs/>
          <w:sz w:val="24"/>
          <w:szCs w:val="24"/>
        </w:rPr>
        <w:t xml:space="preserve">A. Janusz-Cygan, A. Pawlaczyk-Kurek, J.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</w:rPr>
        <w:t>Jaschik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</w:rPr>
        <w:t xml:space="preserve">, Ł.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</w:rPr>
        <w:t>Hamryszak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</w:rPr>
        <w:t>, M. Tańczyk „</w:t>
      </w:r>
      <w:r w:rsidRPr="006611F4">
        <w:rPr>
          <w:rFonts w:ascii="Times New Roman" w:hAnsi="Times New Roman" w:cs="Times New Roman"/>
          <w:bCs/>
          <w:i/>
          <w:sz w:val="24"/>
          <w:szCs w:val="24"/>
        </w:rPr>
        <w:t>Uszlachetnianie biogazu w membranowym procesie separacji</w:t>
      </w:r>
      <w:r w:rsidRPr="009E0D6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C386E34" w14:textId="77777777" w:rsidR="00841679" w:rsidRPr="009E0D67" w:rsidRDefault="00814D5A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bCs/>
          <w:sz w:val="24"/>
          <w:szCs w:val="24"/>
        </w:rPr>
        <w:t>A. Janusz-Cygan, M. Tańczyk</w:t>
      </w:r>
      <w:r w:rsidRPr="009E0D67">
        <w:rPr>
          <w:rFonts w:ascii="Times New Roman" w:hAnsi="Times New Roman" w:cs="Times New Roman"/>
          <w:sz w:val="24"/>
          <w:szCs w:val="24"/>
        </w:rPr>
        <w:t xml:space="preserve"> „</w:t>
      </w:r>
      <w:r w:rsidRPr="006611F4">
        <w:rPr>
          <w:rFonts w:ascii="Times New Roman" w:hAnsi="Times New Roman" w:cs="Times New Roman"/>
          <w:i/>
          <w:sz w:val="24"/>
          <w:szCs w:val="24"/>
        </w:rPr>
        <w:t xml:space="preserve">Wzbogacanie biogazu w metan metodami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</w:rPr>
        <w:t>mebranowymi</w:t>
      </w:r>
      <w:proofErr w:type="spellEnd"/>
      <w:r w:rsidRPr="009E0D67">
        <w:rPr>
          <w:rFonts w:ascii="Times New Roman" w:hAnsi="Times New Roman" w:cs="Times New Roman"/>
          <w:sz w:val="24"/>
          <w:szCs w:val="24"/>
        </w:rPr>
        <w:t>”</w:t>
      </w:r>
    </w:p>
    <w:p w14:paraId="7BE8A883" w14:textId="77777777" w:rsidR="00841679" w:rsidRPr="009E0D67" w:rsidRDefault="00814D5A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sz w:val="24"/>
          <w:szCs w:val="24"/>
        </w:rPr>
        <w:t xml:space="preserve">E. Szczyrba, T. </w:t>
      </w:r>
      <w:proofErr w:type="spellStart"/>
      <w:r w:rsidRPr="009E0D67">
        <w:rPr>
          <w:rFonts w:ascii="Times New Roman" w:hAnsi="Times New Roman" w:cs="Times New Roman"/>
          <w:sz w:val="24"/>
          <w:szCs w:val="24"/>
        </w:rPr>
        <w:t>Pokynbroda</w:t>
      </w:r>
      <w:proofErr w:type="spellEnd"/>
      <w:r w:rsidRPr="009E0D67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9E0D67">
        <w:rPr>
          <w:rFonts w:ascii="Times New Roman" w:hAnsi="Times New Roman" w:cs="Times New Roman"/>
          <w:sz w:val="24"/>
          <w:szCs w:val="24"/>
        </w:rPr>
        <w:t>Koretska</w:t>
      </w:r>
      <w:proofErr w:type="spellEnd"/>
      <w:r w:rsidRPr="009E0D67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E0D67">
        <w:rPr>
          <w:rFonts w:ascii="Times New Roman" w:hAnsi="Times New Roman" w:cs="Times New Roman"/>
          <w:sz w:val="24"/>
          <w:szCs w:val="24"/>
        </w:rPr>
        <w:t>Gąszczak</w:t>
      </w:r>
      <w:proofErr w:type="spellEnd"/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6611F4">
        <w:rPr>
          <w:rFonts w:ascii="Times New Roman" w:hAnsi="Times New Roman" w:cs="Times New Roman"/>
          <w:i/>
          <w:color w:val="000000"/>
          <w:sz w:val="24"/>
          <w:szCs w:val="24"/>
        </w:rPr>
        <w:t>W</w:t>
      </w:r>
      <w:r w:rsidRPr="006611F4">
        <w:rPr>
          <w:rFonts w:ascii="Times New Roman" w:hAnsi="Times New Roman" w:cs="Times New Roman"/>
          <w:i/>
          <w:sz w:val="24"/>
          <w:szCs w:val="24"/>
        </w:rPr>
        <w:t xml:space="preserve">pływ obróbki wstępnej na biodegradację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</w:rPr>
        <w:t>ldpe</w:t>
      </w:r>
      <w:proofErr w:type="spellEnd"/>
      <w:r w:rsidRPr="006611F4">
        <w:rPr>
          <w:rFonts w:ascii="Times New Roman" w:hAnsi="Times New Roman" w:cs="Times New Roman"/>
          <w:i/>
          <w:sz w:val="24"/>
          <w:szCs w:val="24"/>
        </w:rPr>
        <w:t xml:space="preserve"> przez bakterie wyizolowane z kompostu</w:t>
      </w:r>
      <w:r w:rsidRPr="009E0D67">
        <w:rPr>
          <w:rFonts w:ascii="Times New Roman" w:hAnsi="Times New Roman" w:cs="Times New Roman"/>
          <w:sz w:val="24"/>
          <w:szCs w:val="24"/>
        </w:rPr>
        <w:t>”</w:t>
      </w:r>
    </w:p>
    <w:p w14:paraId="2795B1D0" w14:textId="77777777" w:rsidR="00841679" w:rsidRPr="009E0D67" w:rsidRDefault="00814D5A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Ciemięga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Maresz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Mrowiec-Białoń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Monolithic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microreactors</w:t>
      </w:r>
      <w:proofErr w:type="spellEnd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different structure as an effective tool for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mpv</w:t>
      </w:r>
      <w:proofErr w:type="spellEnd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reaction</w:t>
      </w:r>
      <w:r w:rsidRPr="009E0D6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4D334BB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Ciemięga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Maresz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Mrowiec-Białoń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>ZrO</w:t>
      </w:r>
      <w:r w:rsidR="00841679" w:rsidRPr="006611F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>/NH</w:t>
      </w:r>
      <w:r w:rsidR="00841679" w:rsidRPr="006611F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>-SiO</w:t>
      </w:r>
      <w:r w:rsidR="00841679" w:rsidRPr="006611F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bifunctional flow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microreactor</w:t>
      </w:r>
      <w:proofErr w:type="spellEnd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</w:t>
      </w:r>
      <w:proofErr w:type="spellStart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deacetalization-knoevenagel</w:t>
      </w:r>
      <w:proofErr w:type="spellEnd"/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domino process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59ABE4E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J. Jaschik, M. </w:t>
      </w:r>
      <w:proofErr w:type="spellStart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Tańczyk</w:t>
      </w:r>
      <w:proofErr w:type="spellEnd"/>
      <w:r w:rsidRPr="009E0D67">
        <w:rPr>
          <w:rFonts w:ascii="Times New Roman" w:hAnsi="Times New Roman" w:cs="Times New Roman"/>
          <w:bCs/>
          <w:sz w:val="24"/>
          <w:szCs w:val="24"/>
          <w:lang w:val="en-US"/>
        </w:rPr>
        <w:t>, A. Janusz-Cygan, D. Janecki, M. Mrozowski</w:t>
      </w:r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CFD 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modelling of three-phase fluid flow in a bubble reactor with a slot gas disperser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C837E0B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9E0D67">
        <w:rPr>
          <w:rFonts w:ascii="Times New Roman" w:hAnsi="Times New Roman" w:cs="Times New Roman"/>
          <w:sz w:val="24"/>
          <w:szCs w:val="24"/>
          <w:lang w:val="en-US"/>
        </w:rPr>
        <w:t>Korpyś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Methane removal from ventilation air on a copper oxide catalyst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B873F52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E0D67">
        <w:rPr>
          <w:rFonts w:ascii="Times New Roman" w:hAnsi="Times New Roman" w:cs="Times New Roman"/>
          <w:sz w:val="24"/>
          <w:szCs w:val="24"/>
          <w:lang w:val="en-US"/>
        </w:rPr>
        <w:t>Gancarczyk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9E0D67">
        <w:rPr>
          <w:rFonts w:ascii="Times New Roman" w:hAnsi="Times New Roman" w:cs="Times New Roman"/>
          <w:sz w:val="24"/>
          <w:szCs w:val="24"/>
          <w:lang w:val="en-US"/>
        </w:rPr>
        <w:t>Profic-Paczkowska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, M. Sitarz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Metal foams as catalyst support in the methane afterburning process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E94DFAB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9E0D67">
        <w:rPr>
          <w:rFonts w:ascii="Times New Roman" w:hAnsi="Times New Roman" w:cs="Times New Roman"/>
          <w:sz w:val="24"/>
          <w:szCs w:val="24"/>
          <w:lang w:val="en-US"/>
        </w:rPr>
        <w:t>Iwaniszyn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 of </w:t>
      </w:r>
      <w:r w:rsidR="00841679" w:rsidRPr="00661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POCS 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geometry on fluid flow and heat transfer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0556369" w14:textId="77777777" w:rsidR="00841679" w:rsidRPr="009E0D67" w:rsidRDefault="009E0D67" w:rsidP="003309C1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9E0D67">
        <w:rPr>
          <w:rFonts w:ascii="Times New Roman" w:hAnsi="Times New Roman" w:cs="Times New Roman"/>
          <w:sz w:val="24"/>
          <w:szCs w:val="24"/>
          <w:lang w:val="en-US"/>
        </w:rPr>
        <w:t>Sindera</w:t>
      </w:r>
      <w:proofErr w:type="spellEnd"/>
      <w:r w:rsidRPr="009E0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611F4">
        <w:rPr>
          <w:rFonts w:ascii="Times New Roman" w:hAnsi="Times New Roman" w:cs="Times New Roman"/>
          <w:i/>
          <w:sz w:val="24"/>
          <w:szCs w:val="24"/>
          <w:lang w:val="en-US"/>
        </w:rPr>
        <w:t>Heat and momentum transfer of streamlined catalytic carriers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6D38725" w14:textId="77777777" w:rsidR="00841679" w:rsidRPr="00490A4A" w:rsidRDefault="00841679" w:rsidP="003309C1">
      <w:pPr>
        <w:spacing w:after="120" w:line="276" w:lineRule="auto"/>
        <w:ind w:hanging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BF43B4E" w14:textId="77777777" w:rsidR="00601B8D" w:rsidRPr="00490A4A" w:rsidRDefault="00601B8D" w:rsidP="003309C1">
      <w:pPr>
        <w:spacing w:after="120" w:line="276" w:lineRule="auto"/>
        <w:ind w:hanging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3940742" w14:textId="77777777" w:rsidR="00601B8D" w:rsidRPr="00490A4A" w:rsidRDefault="00601B8D" w:rsidP="003309C1">
      <w:pPr>
        <w:spacing w:after="120" w:line="276" w:lineRule="auto"/>
        <w:ind w:hanging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9450D86" w14:textId="77777777" w:rsidR="00FB7B92" w:rsidRDefault="00FB7B92" w:rsidP="00FB7B92">
      <w:pPr>
        <w:spacing w:after="0" w:line="276" w:lineRule="auto"/>
        <w:ind w:hanging="36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53369C9A" w14:textId="77777777" w:rsidR="0007465D" w:rsidRPr="00490A4A" w:rsidRDefault="0007465D" w:rsidP="00FB7B92">
      <w:pPr>
        <w:spacing w:after="0" w:line="276" w:lineRule="auto"/>
        <w:ind w:hanging="36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3924917E" w14:textId="77777777" w:rsidR="00601B8D" w:rsidRPr="00490A4A" w:rsidRDefault="00601B8D" w:rsidP="00490A4A">
      <w:pPr>
        <w:spacing w:line="276" w:lineRule="auto"/>
        <w:ind w:hanging="357"/>
        <w:rPr>
          <w:rFonts w:cstheme="minorHAnsi"/>
          <w:b/>
          <w:color w:val="0033CC"/>
          <w:sz w:val="28"/>
          <w:szCs w:val="28"/>
        </w:rPr>
      </w:pPr>
      <w:r w:rsidRPr="00490A4A">
        <w:rPr>
          <w:rFonts w:cstheme="minorHAnsi"/>
          <w:b/>
          <w:color w:val="0033CC"/>
          <w:sz w:val="28"/>
          <w:szCs w:val="28"/>
        </w:rPr>
        <w:t>Instytut Podstaw Inżynierii Środowiska</w:t>
      </w:r>
    </w:p>
    <w:p w14:paraId="4AEE5102" w14:textId="77777777" w:rsidR="00601B8D" w:rsidRPr="00490A4A" w:rsidRDefault="00601B8D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" w:name="_Hlk188011766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A. Pohl, C.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Rosik-Dulewska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Bućko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Wałach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Tytła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Pr="00490A4A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Finding </w:t>
      </w:r>
      <w:proofErr w:type="spellStart"/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microplastics</w:t>
      </w:r>
      <w:proofErr w:type="spellEnd"/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environmental samples (bottom sediments and sewage sludge): preliminary results”</w:t>
      </w:r>
    </w:p>
    <w:p w14:paraId="33A6A972" w14:textId="77777777" w:rsidR="00601B8D" w:rsidRPr="00490A4A" w:rsidRDefault="00601B8D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M. Tytła, K. </w:t>
      </w:r>
      <w:proofErr w:type="spellStart"/>
      <w:r w:rsidRPr="00490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Widziewicz</w:t>
      </w:r>
      <w:proofErr w:type="spellEnd"/>
      <w:r w:rsidRPr="00490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-Rzońca, E. Miszczak, Z. Bernaś, J. </w:t>
      </w:r>
      <w:proofErr w:type="spellStart"/>
      <w:r w:rsidRPr="00490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Kernert</w:t>
      </w:r>
      <w:proofErr w:type="spellEnd"/>
      <w:r w:rsidRPr="00490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K. Słaby, J. Klyta. </w:t>
      </w:r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>Effect of ultrasound on extraction  of heavy metals from sewage sludge  and the potential ecological risk assessment</w:t>
      </w:r>
      <w:r w:rsidR="006611F4"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1BBF4D96" w14:textId="531E1606" w:rsidR="00601B8D" w:rsidRPr="00490A4A" w:rsidRDefault="00490A4A" w:rsidP="00490A4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Tytła</w:t>
      </w:r>
      <w:proofErr w:type="spellEnd"/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“Ultrasonic disintegration as a fast and simple method for chemical fractionation of heavy metals in sewage sludge – a preliminary study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5103ECC" w14:textId="77777777" w:rsidR="00601B8D" w:rsidRPr="00490A4A" w:rsidRDefault="00C968F0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A4A">
        <w:rPr>
          <w:rFonts w:ascii="Times New Roman" w:hAnsi="Times New Roman" w:cs="Times New Roman"/>
          <w:sz w:val="24"/>
          <w:szCs w:val="24"/>
        </w:rPr>
        <w:t xml:space="preserve">M. Jabłońska-Czapla, G.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Yandem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 xml:space="preserve"> „</w:t>
      </w:r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 xml:space="preserve">Ekologiczne i technologiczne aspekty bezpieczeństwa stosowania </w:t>
      </w:r>
      <w:proofErr w:type="spellStart"/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>fotowoltaiki</w:t>
      </w:r>
      <w:proofErr w:type="spellEnd"/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 xml:space="preserve"> w polskich „Smart </w:t>
      </w:r>
      <w:proofErr w:type="spellStart"/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>Cities</w:t>
      </w:r>
      <w:proofErr w:type="spellEnd"/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>” wyzwania i perspektywy rozwoju</w:t>
      </w:r>
      <w:r w:rsidRPr="00490A4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B45E0A4" w14:textId="77777777" w:rsidR="00601B8D" w:rsidRPr="00490A4A" w:rsidRDefault="00C968F0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Grygoyć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, G.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Yandem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>, M. Jabłońska-Czapla</w:t>
      </w:r>
      <w:r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</w:t>
      </w:r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Techniki łączone jako użyteczne narzędzie w analizie </w:t>
      </w:r>
      <w:proofErr w:type="spellStart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specjacyjnej</w:t>
      </w:r>
      <w:proofErr w:type="spellEnd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pierwiastków krytycznych dla technologii</w:t>
      </w:r>
      <w:r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32C7C6D3" w14:textId="77777777" w:rsidR="00601B8D" w:rsidRPr="00490A4A" w:rsidRDefault="00C968F0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Dzieniszewska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, J. Nowicki, G. Rzepa, 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Kyzioł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-Komosińska, J.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Czupioł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3309C1" w:rsidRPr="00490A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0A4A">
        <w:rPr>
          <w:rFonts w:ascii="Times New Roman" w:eastAsia="Times New Roman" w:hAnsi="Times New Roman" w:cs="Times New Roman"/>
          <w:sz w:val="24"/>
          <w:szCs w:val="24"/>
        </w:rPr>
        <w:t>Semeniuk</w:t>
      </w:r>
      <w:proofErr w:type="spellEnd"/>
      <w:r w:rsidRPr="00490A4A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3309C1" w:rsidRPr="00490A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0A4A">
        <w:rPr>
          <w:rFonts w:ascii="Times New Roman" w:eastAsia="Times New Roman" w:hAnsi="Times New Roman" w:cs="Times New Roman"/>
          <w:sz w:val="24"/>
          <w:szCs w:val="24"/>
        </w:rPr>
        <w:t>Kiełkiewicz</w:t>
      </w:r>
      <w:r w:rsidR="003309C1" w:rsidRPr="00490A4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Modyfikowany </w:t>
      </w:r>
      <w:proofErr w:type="spellStart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chitozan</w:t>
      </w:r>
      <w:proofErr w:type="spellEnd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jako skuteczny </w:t>
      </w:r>
      <w:proofErr w:type="spellStart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bioadsorbent</w:t>
      </w:r>
      <w:proofErr w:type="spellEnd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usuwania anionów z wód</w:t>
      </w:r>
      <w:r w:rsidR="003309C1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35235EED" w14:textId="77777777" w:rsidR="00601B8D" w:rsidRPr="00490A4A" w:rsidRDefault="003309C1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A4A">
        <w:rPr>
          <w:rFonts w:ascii="Times New Roman" w:hAnsi="Times New Roman" w:cs="Times New Roman"/>
          <w:sz w:val="24"/>
          <w:szCs w:val="24"/>
        </w:rPr>
        <w:t xml:space="preserve">A. Pohl, M. Tytła, M. Kostecki, J.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Kernert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>, K. Janoszka „</w:t>
      </w:r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>Jakość osadów dennych na przykładzie zbiornika wodnego w zlewni o niskim wpływie antropopresji. Studium przypadku</w:t>
      </w:r>
      <w:r w:rsidRPr="00490A4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8FD6E82" w14:textId="77777777" w:rsidR="00601B8D" w:rsidRPr="00490A4A" w:rsidRDefault="003309C1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A4A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490A4A">
        <w:rPr>
          <w:rFonts w:ascii="Times New Roman" w:hAnsi="Times New Roman" w:cs="Times New Roman"/>
          <w:sz w:val="24"/>
          <w:szCs w:val="24"/>
          <w:lang w:val="en-US"/>
        </w:rPr>
        <w:t>Bodzek</w:t>
      </w:r>
      <w:proofErr w:type="spellEnd"/>
      <w:r w:rsidRPr="00490A4A">
        <w:rPr>
          <w:rFonts w:ascii="Times New Roman" w:hAnsi="Times New Roman" w:cs="Times New Roman"/>
          <w:sz w:val="24"/>
          <w:szCs w:val="24"/>
          <w:lang w:val="en-US"/>
        </w:rPr>
        <w:t>, A. Pohl “</w:t>
      </w:r>
      <w:r w:rsidR="00601B8D"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Micro- and </w:t>
      </w:r>
      <w:proofErr w:type="spellStart"/>
      <w:r w:rsidR="00601B8D"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>nanoplastics</w:t>
      </w:r>
      <w:proofErr w:type="spellEnd"/>
      <w:r w:rsidR="00601B8D"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removal from water environment</w:t>
      </w:r>
      <w:r w:rsidRPr="00490A4A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1D8544D9" w14:textId="77777777" w:rsidR="00601B8D" w:rsidRPr="00490A4A" w:rsidRDefault="003309C1" w:rsidP="006611F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4A">
        <w:rPr>
          <w:rFonts w:ascii="Times New Roman" w:eastAsia="Times New Roman" w:hAnsi="Times New Roman" w:cs="Times New Roman"/>
          <w:sz w:val="24"/>
          <w:szCs w:val="24"/>
        </w:rPr>
        <w:t>S. Szopa, R. Michalski</w:t>
      </w:r>
      <w:r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</w:t>
      </w:r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Zmienność nieorganicznych form </w:t>
      </w:r>
      <w:proofErr w:type="spellStart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specjacyjnych</w:t>
      </w:r>
      <w:proofErr w:type="spellEnd"/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arsenu, antymonu i talu w wodach rzeki Kłodnicy</w:t>
      </w:r>
      <w:r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1CAF0796" w14:textId="77777777" w:rsidR="00601B8D" w:rsidRPr="00490A4A" w:rsidRDefault="003309C1" w:rsidP="006611F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4A">
        <w:rPr>
          <w:rFonts w:ascii="Times New Roman" w:eastAsia="Times New Roman" w:hAnsi="Times New Roman" w:cs="Times New Roman"/>
          <w:sz w:val="24"/>
          <w:szCs w:val="24"/>
        </w:rPr>
        <w:t>A. Łyko, R. Michalski „</w:t>
      </w:r>
      <w:r w:rsidR="00601B8D"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Oznaczanie niskich poziomów stężeń jonów bromianowych(V) na przykładzie stacji uzdatniania wody z rzeki Wisły</w:t>
      </w:r>
      <w:r w:rsidRPr="00490A4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14:paraId="23CF43A1" w14:textId="16ADAB87" w:rsidR="00490A4A" w:rsidRPr="00490A4A" w:rsidRDefault="00490A4A" w:rsidP="006611F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4A">
        <w:rPr>
          <w:rFonts w:ascii="Times New Roman" w:hAnsi="Times New Roman" w:cs="Times New Roman"/>
          <w:sz w:val="24"/>
          <w:szCs w:val="24"/>
        </w:rPr>
        <w:t xml:space="preserve">K. Jaworek, B. Błaszczak, J. Klyta, B.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Mathews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Stahl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Jo.Kernert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 xml:space="preserve"> „</w:t>
      </w:r>
      <w:r w:rsidRPr="00490A4A">
        <w:rPr>
          <w:rFonts w:ascii="Times New Roman" w:hAnsi="Times New Roman" w:cs="Times New Roman"/>
          <w:i/>
          <w:iCs/>
          <w:sz w:val="24"/>
          <w:szCs w:val="24"/>
        </w:rPr>
        <w:t>Przestrzenna heterogeniczność drobnego aerozolu atmosferycznego na pograniczu polsko – czeskim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5B1FA1B" w14:textId="77777777" w:rsidR="00601B8D" w:rsidRPr="00490A4A" w:rsidRDefault="003309C1" w:rsidP="006611F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A4A">
        <w:rPr>
          <w:rFonts w:ascii="Times New Roman" w:hAnsi="Times New Roman" w:cs="Times New Roman"/>
          <w:sz w:val="24"/>
          <w:szCs w:val="24"/>
        </w:rPr>
        <w:t xml:space="preserve">K. Jaworek, M. Czaplicka, K. </w:t>
      </w:r>
      <w:proofErr w:type="spellStart"/>
      <w:r w:rsidRPr="00490A4A">
        <w:rPr>
          <w:rFonts w:ascii="Times New Roman" w:hAnsi="Times New Roman" w:cs="Times New Roman"/>
          <w:sz w:val="24"/>
          <w:szCs w:val="24"/>
        </w:rPr>
        <w:t>Klejnowski</w:t>
      </w:r>
      <w:proofErr w:type="spellEnd"/>
      <w:r w:rsidRPr="00490A4A">
        <w:rPr>
          <w:rFonts w:ascii="Times New Roman" w:hAnsi="Times New Roman" w:cs="Times New Roman"/>
          <w:sz w:val="24"/>
          <w:szCs w:val="24"/>
        </w:rPr>
        <w:t xml:space="preserve"> „</w:t>
      </w:r>
      <w:r w:rsidR="00601B8D" w:rsidRPr="00490A4A">
        <w:rPr>
          <w:rFonts w:ascii="Times New Roman" w:hAnsi="Times New Roman" w:cs="Times New Roman"/>
          <w:i/>
          <w:iCs/>
          <w:sz w:val="24"/>
          <w:szCs w:val="24"/>
        </w:rPr>
        <w:t>Charakterystyka zanieczyszczeń we frakcjach pyłu PM1 i PM 2.5 – studium przypadku</w:t>
      </w:r>
      <w:r w:rsidRPr="00490A4A">
        <w:rPr>
          <w:rFonts w:ascii="Times New Roman" w:hAnsi="Times New Roman" w:cs="Times New Roman"/>
          <w:sz w:val="24"/>
          <w:szCs w:val="24"/>
        </w:rPr>
        <w:t>”</w:t>
      </w:r>
    </w:p>
    <w:p w14:paraId="37D49AF4" w14:textId="77777777" w:rsidR="00601B8D" w:rsidRPr="009E0D67" w:rsidRDefault="00601B8D" w:rsidP="006611F4">
      <w:pPr>
        <w:spacing w:after="120" w:line="276" w:lineRule="auto"/>
        <w:ind w:hanging="360"/>
        <w:rPr>
          <w:rFonts w:ascii="Times New Roman" w:hAnsi="Times New Roman" w:cs="Times New Roman"/>
          <w:sz w:val="24"/>
          <w:szCs w:val="24"/>
        </w:rPr>
      </w:pPr>
    </w:p>
    <w:sectPr w:rsidR="00601B8D" w:rsidRPr="009E0D67" w:rsidSect="006611F4">
      <w:head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87310" w14:textId="77777777" w:rsidR="00724F2B" w:rsidRDefault="00724F2B" w:rsidP="007E37A6">
      <w:pPr>
        <w:spacing w:after="0" w:line="240" w:lineRule="auto"/>
      </w:pPr>
      <w:r>
        <w:separator/>
      </w:r>
    </w:p>
  </w:endnote>
  <w:endnote w:type="continuationSeparator" w:id="0">
    <w:p w14:paraId="57265670" w14:textId="77777777" w:rsidR="00724F2B" w:rsidRDefault="00724F2B" w:rsidP="007E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984B" w14:textId="77777777" w:rsidR="00724F2B" w:rsidRDefault="00724F2B" w:rsidP="007E37A6">
      <w:pPr>
        <w:spacing w:after="0" w:line="240" w:lineRule="auto"/>
      </w:pPr>
      <w:r>
        <w:separator/>
      </w:r>
    </w:p>
  </w:footnote>
  <w:footnote w:type="continuationSeparator" w:id="0">
    <w:p w14:paraId="4339C02B" w14:textId="77777777" w:rsidR="00724F2B" w:rsidRDefault="00724F2B" w:rsidP="007E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25B8" w14:textId="77777777" w:rsidR="00DB765C" w:rsidRDefault="007E37A6" w:rsidP="00DB76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21BF0E" wp14:editId="2CAB6476">
          <wp:extent cx="5580710" cy="807697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264" cy="88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72B9"/>
    <w:multiLevelType w:val="hybridMultilevel"/>
    <w:tmpl w:val="E15E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4C5E"/>
    <w:multiLevelType w:val="hybridMultilevel"/>
    <w:tmpl w:val="FCFCF8B0"/>
    <w:lvl w:ilvl="0" w:tplc="3BA82A12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585596D"/>
    <w:multiLevelType w:val="hybridMultilevel"/>
    <w:tmpl w:val="C86C6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04BBC"/>
    <w:multiLevelType w:val="hybridMultilevel"/>
    <w:tmpl w:val="7002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7192A"/>
    <w:multiLevelType w:val="hybridMultilevel"/>
    <w:tmpl w:val="491C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B6"/>
    <w:rsid w:val="0007465D"/>
    <w:rsid w:val="000A1880"/>
    <w:rsid w:val="00140418"/>
    <w:rsid w:val="001F2CCA"/>
    <w:rsid w:val="002E015C"/>
    <w:rsid w:val="002E7E72"/>
    <w:rsid w:val="003141AA"/>
    <w:rsid w:val="003309C1"/>
    <w:rsid w:val="00415CE8"/>
    <w:rsid w:val="00436320"/>
    <w:rsid w:val="00490A4A"/>
    <w:rsid w:val="004C1ABA"/>
    <w:rsid w:val="004E2F9A"/>
    <w:rsid w:val="00523839"/>
    <w:rsid w:val="0053019F"/>
    <w:rsid w:val="00542358"/>
    <w:rsid w:val="00601B8D"/>
    <w:rsid w:val="006611F4"/>
    <w:rsid w:val="00724F2B"/>
    <w:rsid w:val="007E37A6"/>
    <w:rsid w:val="008118B6"/>
    <w:rsid w:val="00814D5A"/>
    <w:rsid w:val="00841679"/>
    <w:rsid w:val="008A3384"/>
    <w:rsid w:val="008B2DC1"/>
    <w:rsid w:val="00901A60"/>
    <w:rsid w:val="009C292D"/>
    <w:rsid w:val="009E0D67"/>
    <w:rsid w:val="00C375F4"/>
    <w:rsid w:val="00C820CC"/>
    <w:rsid w:val="00C968F0"/>
    <w:rsid w:val="00DB765C"/>
    <w:rsid w:val="00DF5248"/>
    <w:rsid w:val="00E47A9B"/>
    <w:rsid w:val="00F33662"/>
    <w:rsid w:val="00FB7B92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A3BBF"/>
  <w15:chartTrackingRefBased/>
  <w15:docId w15:val="{0DD49F11-BBE4-41B1-91BA-078D0EE5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6"/>
  </w:style>
  <w:style w:type="paragraph" w:styleId="Stopka">
    <w:name w:val="footer"/>
    <w:basedOn w:val="Normalny"/>
    <w:link w:val="StopkaZnak"/>
    <w:uiPriority w:val="99"/>
    <w:unhideWhenUsed/>
    <w:rsid w:val="007E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6"/>
  </w:style>
  <w:style w:type="paragraph" w:styleId="NormalnyWeb">
    <w:name w:val="Normal (Web)"/>
    <w:basedOn w:val="Normalny"/>
    <w:uiPriority w:val="99"/>
    <w:semiHidden/>
    <w:unhideWhenUsed/>
    <w:rsid w:val="007E37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8C83-AED4-403D-909C-D59066DE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3</cp:revision>
  <dcterms:created xsi:type="dcterms:W3CDTF">2025-01-24T10:56:00Z</dcterms:created>
  <dcterms:modified xsi:type="dcterms:W3CDTF">2025-01-24T10:56:00Z</dcterms:modified>
</cp:coreProperties>
</file>